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A1" w:rsidRPr="00FD7ABF" w:rsidRDefault="00B672A1" w:rsidP="00B672A1">
      <w:pPr>
        <w:spacing w:before="240" w:after="0" w:line="360" w:lineRule="auto"/>
        <w:ind w:right="496"/>
        <w:jc w:val="center"/>
        <w:rPr>
          <w:rFonts w:ascii="Times New Roman" w:eastAsia="MS Mincho" w:hAnsi="Times New Roman"/>
          <w:b/>
          <w:sz w:val="24"/>
          <w:szCs w:val="30"/>
          <w:lang w:eastAsia="ja-JP"/>
        </w:rPr>
      </w:pPr>
      <w:r>
        <w:rPr>
          <w:rFonts w:ascii="Times New Roman" w:eastAsia="MS Mincho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31750</wp:posOffset>
            </wp:positionV>
            <wp:extent cx="1304925" cy="1438275"/>
            <wp:effectExtent l="0" t="0" r="9525" b="0"/>
            <wp:wrapSquare wrapText="bothSides"/>
            <wp:docPr id="2" name="Immagine 4" descr="Logo ONA 2 b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ogo ONA 2 b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b/>
          <w:sz w:val="24"/>
          <w:szCs w:val="30"/>
          <w:lang w:eastAsia="ja-JP"/>
        </w:rPr>
        <w:tab/>
        <w:t>O</w:t>
      </w:r>
      <w:r w:rsidRPr="00FD7ABF">
        <w:rPr>
          <w:rFonts w:ascii="Times New Roman" w:eastAsia="MS Mincho" w:hAnsi="Times New Roman"/>
          <w:b/>
          <w:sz w:val="24"/>
          <w:szCs w:val="30"/>
          <w:lang w:eastAsia="ja-JP"/>
        </w:rPr>
        <w:t>SSERVATORIO NAZIONALE  SULL’AMIANTO</w:t>
      </w:r>
    </w:p>
    <w:p w:rsidR="00B672A1" w:rsidRPr="00FD7ABF" w:rsidRDefault="00B672A1" w:rsidP="00B672A1">
      <w:pPr>
        <w:spacing w:before="240" w:after="0" w:line="360" w:lineRule="auto"/>
        <w:ind w:right="496"/>
        <w:jc w:val="center"/>
        <w:rPr>
          <w:rFonts w:ascii="Times New Roman" w:eastAsia="MS Mincho" w:hAnsi="Times New Roman"/>
          <w:b/>
          <w:i/>
          <w:sz w:val="24"/>
          <w:szCs w:val="30"/>
          <w:lang w:eastAsia="ja-JP"/>
        </w:rPr>
      </w:pPr>
      <w:r w:rsidRPr="00FD7ABF">
        <w:rPr>
          <w:rFonts w:ascii="Times New Roman" w:eastAsia="MS Mincho" w:hAnsi="Times New Roman"/>
          <w:b/>
          <w:i/>
          <w:sz w:val="24"/>
          <w:szCs w:val="30"/>
          <w:lang w:eastAsia="ja-JP"/>
        </w:rPr>
        <w:t>Ufficio stampa</w:t>
      </w:r>
    </w:p>
    <w:p w:rsidR="00B672A1" w:rsidRPr="00B50FA1" w:rsidRDefault="00B672A1" w:rsidP="00B672A1">
      <w:pPr>
        <w:spacing w:after="0" w:line="360" w:lineRule="auto"/>
        <w:ind w:right="496"/>
        <w:jc w:val="center"/>
        <w:rPr>
          <w:rFonts w:ascii="Times New Roman" w:eastAsia="MS Mincho" w:hAnsi="Times New Roman"/>
          <w:i/>
          <w:sz w:val="24"/>
          <w:szCs w:val="24"/>
          <w:lang w:eastAsia="ja-JP"/>
        </w:rPr>
      </w:pPr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 xml:space="preserve">Via </w:t>
      </w:r>
      <w:proofErr w:type="spellStart"/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Crescenzio</w:t>
      </w:r>
      <w:proofErr w:type="spellEnd"/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, n. 2, 00193 - Roma</w:t>
      </w:r>
    </w:p>
    <w:p w:rsidR="00B672A1" w:rsidRPr="00B50FA1" w:rsidRDefault="00B672A1" w:rsidP="00B672A1">
      <w:pPr>
        <w:spacing w:after="0" w:line="360" w:lineRule="auto"/>
        <w:ind w:right="496"/>
        <w:jc w:val="center"/>
        <w:rPr>
          <w:rFonts w:ascii="Times New Roman" w:eastAsia="MS Mincho" w:hAnsi="Times New Roman"/>
          <w:i/>
          <w:sz w:val="30"/>
          <w:szCs w:val="30"/>
          <w:lang w:eastAsia="ja-JP"/>
        </w:rPr>
      </w:pPr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tel. 06 68890174</w:t>
      </w:r>
    </w:p>
    <w:p w:rsidR="00B672A1" w:rsidRPr="00B50FA1" w:rsidRDefault="00B672A1" w:rsidP="00B672A1">
      <w:pPr>
        <w:spacing w:after="0" w:line="360" w:lineRule="auto"/>
        <w:ind w:right="496"/>
        <w:jc w:val="center"/>
        <w:rPr>
          <w:rFonts w:ascii="Times New Roman" w:eastAsia="MS Mincho" w:hAnsi="Times New Roman"/>
          <w:b/>
          <w:i/>
          <w:sz w:val="24"/>
          <w:szCs w:val="24"/>
          <w:lang w:eastAsia="ja-JP"/>
        </w:rPr>
      </w:pPr>
      <w:r w:rsidRPr="00B50FA1">
        <w:rPr>
          <w:rFonts w:ascii="Times New Roman" w:eastAsia="MS Mincho" w:hAnsi="Times New Roman"/>
          <w:i/>
          <w:sz w:val="24"/>
          <w:szCs w:val="24"/>
          <w:lang w:eastAsia="ja-JP"/>
        </w:rPr>
        <w:t>E-mail: osservatorioamianto@gmail.com</w:t>
      </w:r>
    </w:p>
    <w:p w:rsidR="005E3050" w:rsidRDefault="005E3050" w:rsidP="008D3D1F">
      <w:pPr>
        <w:spacing w:after="0"/>
        <w:ind w:firstLine="567"/>
        <w:jc w:val="both"/>
        <w:rPr>
          <w:rFonts w:asciiTheme="majorHAnsi" w:hAnsiTheme="majorHAnsi"/>
        </w:rPr>
      </w:pPr>
    </w:p>
    <w:p w:rsidR="009E2270" w:rsidRDefault="009E2270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b/>
          <w:i/>
          <w:sz w:val="24"/>
          <w:szCs w:val="24"/>
        </w:rPr>
      </w:pPr>
    </w:p>
    <w:p w:rsidR="00152E13" w:rsidRPr="00B17B27" w:rsidRDefault="00152E13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b/>
          <w:i/>
        </w:rPr>
      </w:pPr>
      <w:r w:rsidRPr="00B17B27">
        <w:rPr>
          <w:rFonts w:asciiTheme="majorHAnsi" w:hAnsiTheme="majorHAnsi"/>
          <w:b/>
          <w:i/>
        </w:rPr>
        <w:t xml:space="preserve">Costituito il Comitato Settoriale Vittime Eternit Svizzera. Il coordinamento affidato alla Sig.ra </w:t>
      </w:r>
      <w:proofErr w:type="spellStart"/>
      <w:r w:rsidRPr="00B17B27">
        <w:rPr>
          <w:rFonts w:asciiTheme="majorHAnsi" w:hAnsiTheme="majorHAnsi"/>
          <w:b/>
          <w:i/>
        </w:rPr>
        <w:t>Valerie</w:t>
      </w:r>
      <w:proofErr w:type="spellEnd"/>
      <w:r w:rsidRPr="00B17B27">
        <w:rPr>
          <w:rFonts w:asciiTheme="majorHAnsi" w:hAnsiTheme="majorHAnsi"/>
          <w:b/>
          <w:i/>
        </w:rPr>
        <w:t xml:space="preserve"> Fazio.</w:t>
      </w:r>
    </w:p>
    <w:p w:rsidR="00152E13" w:rsidRPr="00B17B27" w:rsidRDefault="00152E13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b/>
          <w:i/>
        </w:rPr>
      </w:pPr>
    </w:p>
    <w:p w:rsidR="00152E13" w:rsidRPr="00B17B27" w:rsidRDefault="00152E13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</w:rPr>
      </w:pPr>
      <w:r w:rsidRPr="00B17B27">
        <w:rPr>
          <w:rFonts w:asciiTheme="majorHAnsi" w:hAnsiTheme="majorHAnsi"/>
        </w:rPr>
        <w:t xml:space="preserve">Fin dal 2009 l’Osservatorio Nazionale Amianto ha denunciato alla Procura della Repubblica di Roma e alla Procura della Repubblica di </w:t>
      </w:r>
      <w:r w:rsidR="00CE38C9" w:rsidRPr="00B17B27">
        <w:rPr>
          <w:rFonts w:asciiTheme="majorHAnsi" w:hAnsiTheme="majorHAnsi"/>
        </w:rPr>
        <w:t xml:space="preserve">Torino i responsabili Eternit, anche per la morte di molti italiani, che erano emigrati in Svizzera per lavorare nel sito </w:t>
      </w:r>
      <w:proofErr w:type="spellStart"/>
      <w:r w:rsidR="00CE38C9" w:rsidRPr="00B17B27">
        <w:rPr>
          <w:rFonts w:asciiTheme="majorHAnsi" w:hAnsiTheme="majorHAnsi"/>
        </w:rPr>
        <w:t>Niederurne</w:t>
      </w:r>
      <w:proofErr w:type="spellEnd"/>
      <w:r w:rsidR="00CE38C9" w:rsidRPr="00B17B27">
        <w:rPr>
          <w:rFonts w:asciiTheme="majorHAnsi" w:hAnsiTheme="majorHAnsi"/>
        </w:rPr>
        <w:t xml:space="preserve">, tra i quali anche Fazio Francesco, deceduto in Svizzera, e quello di Cera </w:t>
      </w:r>
      <w:proofErr w:type="spellStart"/>
      <w:r w:rsidR="00CE38C9" w:rsidRPr="00B17B27">
        <w:rPr>
          <w:rFonts w:asciiTheme="majorHAnsi" w:hAnsiTheme="majorHAnsi"/>
        </w:rPr>
        <w:t>Ippazio</w:t>
      </w:r>
      <w:proofErr w:type="spellEnd"/>
      <w:r w:rsidR="00CE38C9" w:rsidRPr="00B17B27">
        <w:rPr>
          <w:rFonts w:asciiTheme="majorHAnsi" w:hAnsiTheme="majorHAnsi"/>
        </w:rPr>
        <w:t>.</w:t>
      </w:r>
    </w:p>
    <w:p w:rsidR="00CE38C9" w:rsidRPr="00B17B27" w:rsidRDefault="00CE38C9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</w:rPr>
      </w:pPr>
      <w:r w:rsidRPr="00B17B27">
        <w:rPr>
          <w:rFonts w:asciiTheme="majorHAnsi" w:hAnsiTheme="majorHAnsi"/>
        </w:rPr>
        <w:t xml:space="preserve">Una frettolosa richiesta di archiviazione della Procura della Repubblica di Roma era stata rigettata grazie alla ferma opposizione dell’Avv. Ezio </w:t>
      </w:r>
      <w:proofErr w:type="spellStart"/>
      <w:r w:rsidRPr="00B17B27">
        <w:rPr>
          <w:rFonts w:asciiTheme="majorHAnsi" w:hAnsiTheme="majorHAnsi"/>
        </w:rPr>
        <w:t>Bonanni</w:t>
      </w:r>
      <w:proofErr w:type="spellEnd"/>
      <w:r w:rsidRPr="00B17B27">
        <w:rPr>
          <w:rFonts w:asciiTheme="majorHAnsi" w:hAnsiTheme="majorHAnsi"/>
        </w:rPr>
        <w:t xml:space="preserve"> (vedi provvedimento del GIP di Roma allegato), ma ad oggi le vittime attendono ancora giustizia, ed allora i loro familiari, che in gran numero fanno parte dell’Osservatorio Nazionale Amianto, si organizzano in Comitato settoriale, e la prossima settimana depositeranno un dettagliato esposto al Procuratore della Repubblica di Torino, Dott. Raffaele Guariniello, chiedendo che si proceda penalmente a carico di </w:t>
      </w:r>
      <w:proofErr w:type="spellStart"/>
      <w:r w:rsidRPr="00B17B27">
        <w:rPr>
          <w:rFonts w:asciiTheme="majorHAnsi" w:hAnsiTheme="majorHAnsi"/>
        </w:rPr>
        <w:t>Schmidheiny</w:t>
      </w:r>
      <w:proofErr w:type="spellEnd"/>
      <w:r w:rsidRPr="00B17B27">
        <w:rPr>
          <w:rFonts w:asciiTheme="majorHAnsi" w:hAnsiTheme="majorHAnsi"/>
        </w:rPr>
        <w:t xml:space="preserve"> e di tutti gli altri responsabili.</w:t>
      </w:r>
    </w:p>
    <w:p w:rsidR="00CE38C9" w:rsidRPr="00B17B27" w:rsidRDefault="00CE38C9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</w:rPr>
      </w:pPr>
      <w:r w:rsidRPr="00B17B27">
        <w:rPr>
          <w:rFonts w:asciiTheme="majorHAnsi" w:hAnsiTheme="majorHAnsi"/>
        </w:rPr>
        <w:t>Confidano di frantumare quel muro di omertà con il quale si vorrebbe seppellire la giustizia e farla morire come sono morti questi lavoratori.</w:t>
      </w:r>
    </w:p>
    <w:p w:rsidR="00CE38C9" w:rsidRPr="00B17B27" w:rsidRDefault="00CE38C9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</w:rPr>
      </w:pPr>
      <w:r w:rsidRPr="00B17B27">
        <w:rPr>
          <w:rFonts w:asciiTheme="majorHAnsi" w:hAnsiTheme="majorHAnsi"/>
        </w:rPr>
        <w:t>“</w:t>
      </w:r>
      <w:r w:rsidRPr="00B17B27">
        <w:rPr>
          <w:rFonts w:asciiTheme="majorHAnsi" w:hAnsiTheme="majorHAnsi"/>
          <w:i/>
        </w:rPr>
        <w:t xml:space="preserve">E’ inammissibile ed inconcepibile - </w:t>
      </w:r>
      <w:r w:rsidRPr="00B17B27">
        <w:rPr>
          <w:rFonts w:asciiTheme="majorHAnsi" w:hAnsiTheme="majorHAnsi"/>
        </w:rPr>
        <w:t xml:space="preserve">dichiara </w:t>
      </w:r>
      <w:proofErr w:type="spellStart"/>
      <w:r w:rsidRPr="00B17B27">
        <w:rPr>
          <w:rFonts w:asciiTheme="majorHAnsi" w:hAnsiTheme="majorHAnsi"/>
        </w:rPr>
        <w:t>Valerie</w:t>
      </w:r>
      <w:proofErr w:type="spellEnd"/>
      <w:r w:rsidRPr="00B17B27">
        <w:rPr>
          <w:rFonts w:asciiTheme="majorHAnsi" w:hAnsiTheme="majorHAnsi"/>
        </w:rPr>
        <w:t xml:space="preserve"> Fazio, coordinatrice Vertenza Amianto Vittime </w:t>
      </w:r>
      <w:proofErr w:type="spellStart"/>
      <w:r w:rsidRPr="00B17B27">
        <w:rPr>
          <w:rFonts w:asciiTheme="majorHAnsi" w:hAnsiTheme="majorHAnsi"/>
        </w:rPr>
        <w:t>Etenit</w:t>
      </w:r>
      <w:proofErr w:type="spellEnd"/>
      <w:r w:rsidRPr="00B17B27">
        <w:rPr>
          <w:rFonts w:asciiTheme="majorHAnsi" w:hAnsiTheme="majorHAnsi"/>
        </w:rPr>
        <w:t xml:space="preserve"> Svizzera ONA ONLUS - </w:t>
      </w:r>
      <w:r w:rsidRPr="00B17B27">
        <w:rPr>
          <w:rFonts w:asciiTheme="majorHAnsi" w:hAnsiTheme="majorHAnsi"/>
          <w:i/>
        </w:rPr>
        <w:t>che ancora non si faccia giustizia dopo tanti anni, da quando abbiamo depositato le denunce e che è passato più di un anno da quando il GIP di Roma ha rigettato la richiesta di archiviazione e ancora ad oggi tutto tace. Speriamo che il Procuratore Guariniello ci renda giustizia, perché solo lui ce la può rendere”</w:t>
      </w:r>
      <w:r w:rsidRPr="00B17B27">
        <w:rPr>
          <w:rFonts w:asciiTheme="majorHAnsi" w:hAnsiTheme="majorHAnsi"/>
        </w:rPr>
        <w:t>.</w:t>
      </w:r>
    </w:p>
    <w:p w:rsidR="00CE38C9" w:rsidRPr="00B17B27" w:rsidRDefault="00CE38C9" w:rsidP="00E676ED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</w:rPr>
      </w:pPr>
      <w:r w:rsidRPr="00B17B27">
        <w:rPr>
          <w:rFonts w:asciiTheme="majorHAnsi" w:hAnsiTheme="majorHAnsi"/>
        </w:rPr>
        <w:t xml:space="preserve">La coordinatrice dell’iniziativa auspica che tutti gli altri familiari la contattino al fine di acquisire ulteriori documenti e prove a carico di </w:t>
      </w:r>
      <w:proofErr w:type="spellStart"/>
      <w:r w:rsidRPr="00B17B27">
        <w:rPr>
          <w:rFonts w:asciiTheme="majorHAnsi" w:hAnsiTheme="majorHAnsi"/>
        </w:rPr>
        <w:t>Schmidheiny</w:t>
      </w:r>
      <w:proofErr w:type="spellEnd"/>
      <w:r w:rsidRPr="00B17B27">
        <w:rPr>
          <w:rFonts w:asciiTheme="majorHAnsi" w:hAnsiTheme="majorHAnsi"/>
        </w:rPr>
        <w:t xml:space="preserve"> e degli altri carnefici di tanti italiani emigrati all’estero.</w:t>
      </w:r>
    </w:p>
    <w:p w:rsidR="00CE38C9" w:rsidRPr="00B17B27" w:rsidRDefault="00CE38C9" w:rsidP="00CE38C9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b/>
          <w:i/>
        </w:rPr>
      </w:pPr>
      <w:r w:rsidRPr="00B17B27">
        <w:rPr>
          <w:rFonts w:asciiTheme="majorHAnsi" w:hAnsiTheme="majorHAnsi"/>
          <w:b/>
          <w:i/>
        </w:rPr>
        <w:t>Torino/Roma, 06.04.2012</w:t>
      </w:r>
      <w:r w:rsidRPr="00B17B27">
        <w:rPr>
          <w:rFonts w:asciiTheme="majorHAnsi" w:hAnsiTheme="majorHAnsi"/>
          <w:b/>
          <w:i/>
        </w:rPr>
        <w:tab/>
      </w:r>
      <w:r w:rsidRPr="00B17B27">
        <w:rPr>
          <w:rFonts w:asciiTheme="majorHAnsi" w:hAnsiTheme="majorHAnsi"/>
          <w:b/>
          <w:i/>
        </w:rPr>
        <w:tab/>
      </w:r>
      <w:r w:rsidRPr="00B17B27">
        <w:rPr>
          <w:rFonts w:asciiTheme="majorHAnsi" w:hAnsiTheme="majorHAnsi"/>
          <w:b/>
          <w:i/>
        </w:rPr>
        <w:tab/>
      </w:r>
      <w:r w:rsidRPr="00B17B27">
        <w:rPr>
          <w:rFonts w:asciiTheme="majorHAnsi" w:hAnsiTheme="majorHAnsi"/>
          <w:b/>
          <w:i/>
        </w:rPr>
        <w:tab/>
      </w:r>
      <w:r w:rsidRPr="00B17B27">
        <w:rPr>
          <w:rFonts w:asciiTheme="majorHAnsi" w:hAnsiTheme="majorHAnsi"/>
          <w:b/>
          <w:i/>
        </w:rPr>
        <w:tab/>
      </w:r>
    </w:p>
    <w:p w:rsidR="00F72970" w:rsidRPr="00B17B27" w:rsidRDefault="005E3050" w:rsidP="00CE38C9">
      <w:pPr>
        <w:pStyle w:val="Paragrafoelenco"/>
        <w:spacing w:line="360" w:lineRule="auto"/>
        <w:ind w:left="0" w:firstLine="567"/>
        <w:jc w:val="right"/>
        <w:rPr>
          <w:rFonts w:asciiTheme="majorHAnsi" w:hAnsiTheme="majorHAnsi"/>
          <w:b/>
          <w:i/>
        </w:rPr>
      </w:pPr>
      <w:r w:rsidRPr="00B17B27">
        <w:rPr>
          <w:rFonts w:asciiTheme="majorHAnsi" w:hAnsiTheme="majorHAnsi"/>
          <w:b/>
          <w:i/>
        </w:rPr>
        <w:t xml:space="preserve">Ufficio Stampa ONA </w:t>
      </w:r>
      <w:r w:rsidR="00CE38C9" w:rsidRPr="00B17B27">
        <w:rPr>
          <w:rFonts w:asciiTheme="majorHAnsi" w:hAnsiTheme="majorHAnsi"/>
          <w:b/>
          <w:i/>
        </w:rPr>
        <w:t>Piemonte</w:t>
      </w:r>
    </w:p>
    <w:p w:rsidR="00CE38C9" w:rsidRDefault="00CE38C9" w:rsidP="00CE38C9">
      <w:pPr>
        <w:pStyle w:val="Paragrafoelenco"/>
        <w:spacing w:line="360" w:lineRule="auto"/>
        <w:ind w:left="0" w:firstLine="567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5F0DFB" w:rsidRPr="005F0DFB" w:rsidRDefault="00CE38C9" w:rsidP="00B17B27">
      <w:pPr>
        <w:pStyle w:val="Paragrafoelenco"/>
        <w:ind w:left="0" w:firstLine="567"/>
        <w:jc w:val="both"/>
        <w:rPr>
          <w:rFonts w:asciiTheme="majorHAnsi" w:hAnsiTheme="majorHAnsi"/>
        </w:rPr>
      </w:pPr>
      <w:r w:rsidRPr="00CE38C9">
        <w:rPr>
          <w:rFonts w:asciiTheme="majorHAnsi" w:hAnsiTheme="majorHAnsi"/>
          <w:b/>
          <w:i/>
          <w:sz w:val="20"/>
          <w:szCs w:val="20"/>
        </w:rPr>
        <w:t xml:space="preserve">Per maggiori chiarimenti contattare la Sig.ra </w:t>
      </w:r>
      <w:proofErr w:type="spellStart"/>
      <w:r w:rsidRPr="00CE38C9">
        <w:rPr>
          <w:rFonts w:asciiTheme="majorHAnsi" w:hAnsiTheme="majorHAnsi"/>
          <w:b/>
          <w:i/>
          <w:sz w:val="20"/>
          <w:szCs w:val="20"/>
        </w:rPr>
        <w:t>Valerie</w:t>
      </w:r>
      <w:proofErr w:type="spellEnd"/>
      <w:r w:rsidRPr="00CE38C9">
        <w:rPr>
          <w:rFonts w:asciiTheme="majorHAnsi" w:hAnsiTheme="majorHAnsi"/>
          <w:b/>
          <w:i/>
          <w:sz w:val="20"/>
          <w:szCs w:val="20"/>
        </w:rPr>
        <w:t xml:space="preserve"> Fazio,</w:t>
      </w:r>
      <w:r w:rsidR="00B17B27">
        <w:rPr>
          <w:rFonts w:asciiTheme="majorHAnsi" w:hAnsiTheme="majorHAnsi"/>
          <w:b/>
          <w:i/>
          <w:sz w:val="20"/>
          <w:szCs w:val="20"/>
        </w:rPr>
        <w:t xml:space="preserve"> </w:t>
      </w:r>
      <w:r w:rsidRPr="00CE38C9">
        <w:rPr>
          <w:rFonts w:asciiTheme="majorHAnsi" w:hAnsiTheme="majorHAnsi"/>
          <w:b/>
          <w:i/>
          <w:sz w:val="20"/>
          <w:szCs w:val="20"/>
        </w:rPr>
        <w:t>figlia del defunto Sig. Frances</w:t>
      </w:r>
      <w:r>
        <w:rPr>
          <w:rFonts w:asciiTheme="majorHAnsi" w:hAnsiTheme="majorHAnsi"/>
          <w:b/>
          <w:i/>
          <w:sz w:val="20"/>
          <w:szCs w:val="20"/>
        </w:rPr>
        <w:t xml:space="preserve">co, dipendente Eternit Svizzera, al n. </w:t>
      </w:r>
      <w:r w:rsidR="005F0DFB">
        <w:rPr>
          <w:rFonts w:asciiTheme="majorHAnsi" w:hAnsiTheme="majorHAnsi"/>
        </w:rPr>
        <w:t xml:space="preserve"> </w:t>
      </w:r>
      <w:r w:rsidR="00B17B27">
        <w:rPr>
          <w:rFonts w:asciiTheme="majorHAnsi" w:hAnsiTheme="majorHAnsi"/>
          <w:b/>
          <w:i/>
          <w:sz w:val="20"/>
          <w:szCs w:val="20"/>
        </w:rPr>
        <w:t>345-38135</w:t>
      </w:r>
      <w:r w:rsidRPr="00CE38C9">
        <w:rPr>
          <w:rFonts w:asciiTheme="majorHAnsi" w:hAnsiTheme="majorHAnsi"/>
          <w:b/>
          <w:i/>
          <w:sz w:val="20"/>
          <w:szCs w:val="20"/>
        </w:rPr>
        <w:t>75</w:t>
      </w:r>
      <w:r>
        <w:rPr>
          <w:rFonts w:asciiTheme="majorHAnsi" w:hAnsiTheme="majorHAnsi"/>
          <w:b/>
          <w:i/>
          <w:sz w:val="20"/>
          <w:szCs w:val="20"/>
        </w:rPr>
        <w:t>.</w:t>
      </w:r>
    </w:p>
    <w:sectPr w:rsidR="005F0DFB" w:rsidRPr="005F0DFB" w:rsidSect="00355F3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8C9" w:rsidRDefault="00CE38C9" w:rsidP="00E676ED">
      <w:pPr>
        <w:spacing w:after="0" w:line="240" w:lineRule="auto"/>
      </w:pPr>
      <w:r>
        <w:separator/>
      </w:r>
    </w:p>
  </w:endnote>
  <w:endnote w:type="continuationSeparator" w:id="0">
    <w:p w:rsidR="00CE38C9" w:rsidRDefault="00CE38C9" w:rsidP="00E67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8C9" w:rsidRPr="00152E13" w:rsidRDefault="00CE38C9" w:rsidP="00152E13">
    <w:pPr>
      <w:pStyle w:val="Pidipagina"/>
      <w:rPr>
        <w:szCs w:val="12"/>
      </w:rPr>
    </w:pPr>
    <w:r w:rsidRPr="00152E13">
      <w:rPr>
        <w:rFonts w:asciiTheme="majorHAnsi" w:hAnsiTheme="majorHAnsi"/>
        <w:sz w:val="12"/>
        <w:szCs w:val="12"/>
      </w:rPr>
      <w:t>Comunicato ONA Svizzera 06.04.2012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8C9" w:rsidRDefault="00CE38C9" w:rsidP="00E676ED">
      <w:pPr>
        <w:spacing w:after="0" w:line="240" w:lineRule="auto"/>
      </w:pPr>
      <w:r>
        <w:separator/>
      </w:r>
    </w:p>
  </w:footnote>
  <w:footnote w:type="continuationSeparator" w:id="0">
    <w:p w:rsidR="00CE38C9" w:rsidRDefault="00CE38C9" w:rsidP="00E67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DFB"/>
    <w:rsid w:val="0011442A"/>
    <w:rsid w:val="00152E13"/>
    <w:rsid w:val="001967F6"/>
    <w:rsid w:val="00355F33"/>
    <w:rsid w:val="003A4086"/>
    <w:rsid w:val="003D4111"/>
    <w:rsid w:val="00462AF7"/>
    <w:rsid w:val="0057105D"/>
    <w:rsid w:val="005C535D"/>
    <w:rsid w:val="005E3050"/>
    <w:rsid w:val="005F0DFB"/>
    <w:rsid w:val="008A43C5"/>
    <w:rsid w:val="008D3D1F"/>
    <w:rsid w:val="008F6179"/>
    <w:rsid w:val="009E2270"/>
    <w:rsid w:val="00A74818"/>
    <w:rsid w:val="00AB2E3A"/>
    <w:rsid w:val="00B046CC"/>
    <w:rsid w:val="00B17B27"/>
    <w:rsid w:val="00B672A1"/>
    <w:rsid w:val="00CB2318"/>
    <w:rsid w:val="00CE38C9"/>
    <w:rsid w:val="00D75E53"/>
    <w:rsid w:val="00E369A2"/>
    <w:rsid w:val="00E676ED"/>
    <w:rsid w:val="00E8766D"/>
    <w:rsid w:val="00E903A5"/>
    <w:rsid w:val="00E91448"/>
    <w:rsid w:val="00ED71D0"/>
    <w:rsid w:val="00F72970"/>
    <w:rsid w:val="00F7645F"/>
    <w:rsid w:val="00FF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67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676ED"/>
  </w:style>
  <w:style w:type="paragraph" w:styleId="Pidipagina">
    <w:name w:val="footer"/>
    <w:basedOn w:val="Normale"/>
    <w:link w:val="PidipaginaCarattere"/>
    <w:uiPriority w:val="99"/>
    <w:semiHidden/>
    <w:unhideWhenUsed/>
    <w:rsid w:val="00E67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676ED"/>
  </w:style>
  <w:style w:type="paragraph" w:styleId="Paragrafoelenco">
    <w:name w:val="List Paragraph"/>
    <w:basedOn w:val="Normale"/>
    <w:uiPriority w:val="34"/>
    <w:qFormat/>
    <w:rsid w:val="00E676ED"/>
    <w:pPr>
      <w:ind w:left="720"/>
      <w:contextualSpacing/>
    </w:pPr>
  </w:style>
  <w:style w:type="character" w:customStyle="1" w:styleId="evidenzia">
    <w:name w:val="evidenzia"/>
    <w:basedOn w:val="Carpredefinitoparagrafo"/>
    <w:rsid w:val="00ED71D0"/>
  </w:style>
  <w:style w:type="character" w:customStyle="1" w:styleId="apple-converted-space">
    <w:name w:val="apple-converted-space"/>
    <w:basedOn w:val="Carpredefinitoparagrafo"/>
    <w:rsid w:val="00ED7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640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8482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4254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99">
          <w:marLeft w:val="480"/>
          <w:marRight w:val="48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AvvBonanni</cp:lastModifiedBy>
  <cp:revision>4</cp:revision>
  <dcterms:created xsi:type="dcterms:W3CDTF">2012-04-06T16:03:00Z</dcterms:created>
  <dcterms:modified xsi:type="dcterms:W3CDTF">2012-04-06T16:13:00Z</dcterms:modified>
</cp:coreProperties>
</file>